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3D" w:rsidRDefault="00FF403D" w:rsidP="00FF403D">
      <w:pPr>
        <w:spacing w:line="600" w:lineRule="exact"/>
        <w:jc w:val="center"/>
        <w:rPr>
          <w:rFonts w:ascii="新宋体" w:eastAsia="新宋体" w:hAnsi="新宋体"/>
          <w:sz w:val="30"/>
          <w:szCs w:val="30"/>
        </w:rPr>
      </w:pPr>
    </w:p>
    <w:p w:rsidR="00FF403D" w:rsidRDefault="00FF403D" w:rsidP="00FF403D">
      <w:pPr>
        <w:spacing w:line="960" w:lineRule="exact"/>
        <w:jc w:val="center"/>
        <w:rPr>
          <w:b/>
          <w:color w:val="FF0000"/>
          <w:spacing w:val="-34"/>
          <w:w w:val="66"/>
          <w:sz w:val="84"/>
          <w:szCs w:val="84"/>
        </w:rPr>
      </w:pPr>
      <w:r>
        <w:rPr>
          <w:rFonts w:hint="eastAsia"/>
          <w:b/>
          <w:color w:val="FF0000"/>
          <w:spacing w:val="-34"/>
          <w:w w:val="66"/>
          <w:sz w:val="84"/>
          <w:szCs w:val="84"/>
        </w:rPr>
        <w:t>郑州铁路职业技术学院工会委员会文件</w:t>
      </w:r>
    </w:p>
    <w:p w:rsidR="00FF403D" w:rsidRDefault="00FF403D" w:rsidP="00FF403D">
      <w:pPr>
        <w:spacing w:line="600" w:lineRule="exact"/>
        <w:jc w:val="center"/>
        <w:rPr>
          <w:rFonts w:ascii="新宋体" w:eastAsia="新宋体" w:hAnsi="新宋体"/>
          <w:sz w:val="30"/>
          <w:szCs w:val="30"/>
        </w:rPr>
      </w:pPr>
    </w:p>
    <w:p w:rsidR="00FF403D" w:rsidRDefault="00FF403D" w:rsidP="00FF403D">
      <w:pPr>
        <w:spacing w:line="600" w:lineRule="exact"/>
        <w:jc w:val="center"/>
        <w:rPr>
          <w:rFonts w:ascii="新宋体" w:eastAsia="新宋体" w:hAnsi="新宋体"/>
          <w:color w:val="FF0000"/>
          <w:sz w:val="36"/>
          <w:szCs w:val="36"/>
          <w:u w:val="single"/>
        </w:rPr>
      </w:pPr>
      <w:r>
        <w:rPr>
          <w:rFonts w:ascii="新宋体" w:eastAsia="新宋体" w:hAnsi="新宋体" w:hint="eastAsia"/>
          <w:sz w:val="30"/>
          <w:szCs w:val="30"/>
        </w:rPr>
        <w:t>郑铁工〔202</w:t>
      </w:r>
      <w:r w:rsidR="00AB58A6">
        <w:rPr>
          <w:rFonts w:ascii="新宋体" w:eastAsia="新宋体" w:hAnsi="新宋体"/>
          <w:sz w:val="30"/>
          <w:szCs w:val="30"/>
        </w:rPr>
        <w:t>2</w:t>
      </w:r>
      <w:r>
        <w:rPr>
          <w:rFonts w:ascii="新宋体" w:eastAsia="新宋体" w:hAnsi="新宋体" w:hint="eastAsia"/>
          <w:sz w:val="30"/>
          <w:szCs w:val="30"/>
        </w:rPr>
        <w:t>〕2号</w:t>
      </w:r>
    </w:p>
    <w:p w:rsidR="00FF403D" w:rsidRDefault="00166FFF" w:rsidP="00FF403D">
      <w:pPr>
        <w:spacing w:line="460" w:lineRule="exact"/>
        <w:rPr>
          <w:rFonts w:ascii="方正小标宋简体" w:eastAsia="方正小标宋简体"/>
          <w:color w:val="FF0000"/>
          <w:sz w:val="36"/>
          <w:szCs w:val="36"/>
          <w:u w:val="single"/>
        </w:rPr>
      </w:pPr>
      <w:r w:rsidRPr="00166FFF">
        <w:rPr>
          <w:rFonts w:eastAsia="宋体"/>
          <w:sz w:val="21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10.6pt;margin-top:8.8pt;width:21.25pt;height:19.85pt;z-index:251660288" fillcolor="red" strokecolor="red"/>
        </w:pict>
      </w:r>
      <w:r w:rsidR="00FF403D">
        <w:rPr>
          <w:rFonts w:ascii="方正小标宋简体" w:eastAsia="方正小标宋简体" w:hint="eastAsia"/>
          <w:color w:val="FF0000"/>
          <w:sz w:val="36"/>
          <w:szCs w:val="36"/>
          <w:u w:val="single"/>
        </w:rPr>
        <w:t xml:space="preserve">                      </w:t>
      </w:r>
      <w:r w:rsidR="00FF403D">
        <w:rPr>
          <w:rFonts w:ascii="方正小标宋简体" w:eastAsia="方正小标宋简体" w:hint="eastAsia"/>
          <w:color w:val="FF0000"/>
          <w:sz w:val="36"/>
          <w:szCs w:val="36"/>
        </w:rPr>
        <w:t xml:space="preserve">     </w:t>
      </w:r>
      <w:r w:rsidR="00FF403D">
        <w:rPr>
          <w:rFonts w:ascii="方正小标宋简体" w:eastAsia="方正小标宋简体" w:hint="eastAsia"/>
          <w:color w:val="FF0000"/>
          <w:sz w:val="36"/>
          <w:szCs w:val="36"/>
          <w:u w:val="single"/>
        </w:rPr>
        <w:t xml:space="preserve">                     </w:t>
      </w:r>
    </w:p>
    <w:p w:rsidR="00FF403D" w:rsidRDefault="00FF403D" w:rsidP="00FF403D">
      <w:pPr>
        <w:widowControl/>
        <w:spacing w:line="400" w:lineRule="exact"/>
        <w:jc w:val="center"/>
        <w:rPr>
          <w:rFonts w:eastAsia="宋体"/>
          <w:b/>
          <w:color w:val="FF0000"/>
          <w:spacing w:val="-34"/>
          <w:w w:val="66"/>
          <w:sz w:val="84"/>
          <w:szCs w:val="84"/>
        </w:rPr>
      </w:pPr>
    </w:p>
    <w:p w:rsidR="00FF403D" w:rsidRDefault="00FF403D" w:rsidP="00FF403D">
      <w:pPr>
        <w:widowControl/>
        <w:wordWrap w:val="0"/>
        <w:spacing w:line="260" w:lineRule="atLeast"/>
        <w:ind w:firstLineChars="200" w:firstLine="723"/>
        <w:jc w:val="left"/>
        <w:rPr>
          <w:rFonts w:ascii="黑体" w:eastAsia="黑体" w:hAnsi="Verdana" w:cs="宋体"/>
          <w:b/>
          <w:bCs/>
          <w:color w:val="000000"/>
          <w:kern w:val="0"/>
          <w:sz w:val="36"/>
          <w:szCs w:val="36"/>
        </w:rPr>
      </w:pPr>
    </w:p>
    <w:p w:rsidR="00FF403D" w:rsidRDefault="00FF403D" w:rsidP="00FF403D">
      <w:pPr>
        <w:widowControl/>
        <w:wordWrap w:val="0"/>
        <w:spacing w:line="260" w:lineRule="atLeast"/>
        <w:ind w:firstLineChars="200" w:firstLine="723"/>
        <w:jc w:val="left"/>
        <w:rPr>
          <w:rFonts w:ascii="黑体" w:eastAsia="黑体" w:hAnsi="Verdana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Verdana" w:cs="宋体" w:hint="eastAsia"/>
          <w:b/>
          <w:bCs/>
          <w:color w:val="000000"/>
          <w:kern w:val="0"/>
          <w:sz w:val="36"/>
          <w:szCs w:val="36"/>
        </w:rPr>
        <w:t>关于评选二</w:t>
      </w:r>
      <w:r w:rsidR="00AB58A6">
        <w:rPr>
          <w:rFonts w:ascii="黑体" w:eastAsia="黑体" w:hAnsi="Verdana" w:cs="宋体" w:hint="eastAsia"/>
          <w:b/>
          <w:bCs/>
          <w:color w:val="000000"/>
          <w:kern w:val="0"/>
          <w:sz w:val="36"/>
          <w:szCs w:val="36"/>
        </w:rPr>
        <w:t>〇</w:t>
      </w:r>
      <w:bookmarkStart w:id="0" w:name="_GoBack"/>
      <w:bookmarkEnd w:id="0"/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二一</w:t>
      </w:r>
      <w:r>
        <w:rPr>
          <w:rFonts w:ascii="黑体" w:eastAsia="黑体" w:hAnsi="Verdana" w:cs="宋体" w:hint="eastAsia"/>
          <w:b/>
          <w:bCs/>
          <w:color w:val="000000"/>
          <w:kern w:val="0"/>
          <w:sz w:val="36"/>
          <w:szCs w:val="36"/>
        </w:rPr>
        <w:t>年度“三八红旗手”的通知</w:t>
      </w:r>
    </w:p>
    <w:p w:rsidR="00FF403D" w:rsidRDefault="00FF403D" w:rsidP="00FF403D">
      <w:pPr>
        <w:tabs>
          <w:tab w:val="left" w:pos="8040"/>
          <w:tab w:val="left" w:pos="8160"/>
        </w:tabs>
        <w:spacing w:line="560" w:lineRule="exact"/>
        <w:ind w:right="13"/>
        <w:jc w:val="left"/>
        <w:rPr>
          <w:rFonts w:ascii="新宋体" w:eastAsia="新宋体" w:hAnsi="新宋体" w:cs="宋体"/>
          <w:b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b/>
          <w:color w:val="000000"/>
          <w:kern w:val="0"/>
          <w:sz w:val="30"/>
          <w:szCs w:val="30"/>
        </w:rPr>
        <w:t>各分工会：</w:t>
      </w:r>
    </w:p>
    <w:p w:rsidR="00FF403D" w:rsidRDefault="00FF403D" w:rsidP="00FF403D">
      <w:pPr>
        <w:tabs>
          <w:tab w:val="left" w:pos="8040"/>
          <w:tab w:val="left" w:pos="8160"/>
        </w:tabs>
        <w:spacing w:line="560" w:lineRule="exact"/>
        <w:ind w:right="13"/>
        <w:jc w:val="left"/>
        <w:rPr>
          <w:rFonts w:ascii="新宋体" w:eastAsia="新宋体" w:hAnsi="新宋体" w:cs="宋体"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 xml:space="preserve">     </w:t>
      </w:r>
      <w:r w:rsidRPr="003D4EE3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为</w:t>
      </w:r>
      <w:r w:rsidR="0020701B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全面贯彻落</w:t>
      </w:r>
      <w:proofErr w:type="gramStart"/>
      <w:r w:rsidR="0020701B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实</w:t>
      </w: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习近</w:t>
      </w:r>
      <w:proofErr w:type="gramEnd"/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平新时代中国特色社会主义思想</w:t>
      </w:r>
      <w:r w:rsidR="0020701B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和</w:t>
      </w: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党的十九大</w:t>
      </w:r>
      <w:r w:rsidR="0020701B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及十九届</w:t>
      </w: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历次</w:t>
      </w:r>
      <w:r w:rsidR="0020701B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全会精神，迎接党的二十大召开，</w:t>
      </w:r>
      <w:r w:rsidRPr="003D4EE3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引领激励广大</w:t>
      </w: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女职工</w:t>
      </w:r>
      <w:r w:rsidR="009D6A80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弘扬“四自”精神，积极发挥“半边天”作用。</w:t>
      </w: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我校广大女</w:t>
      </w:r>
      <w:r w:rsidR="002B2BB4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教</w:t>
      </w: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职工在校党委的坚强领导下，始终秉承“自尊、自爱、自立、自强”的巾帼精神，坚守在教学、科研、管理、服务等岗位上</w:t>
      </w:r>
      <w:r w:rsidRPr="003D4EE3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做贡献、创佳绩，为</w:t>
      </w: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学校的</w:t>
      </w:r>
      <w:r w:rsidRPr="003D4EE3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建设发展</w:t>
      </w: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贡献积极力量。为树立典型，表彰先进，激励广大女教职工</w:t>
      </w:r>
      <w:r w:rsidR="002B2BB4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在</w:t>
      </w: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推动学校</w:t>
      </w:r>
      <w:r>
        <w:rPr>
          <w:rFonts w:ascii="新宋体" w:eastAsia="新宋体" w:hAnsi="新宋体" w:cs="仿宋" w:hint="eastAsia"/>
          <w:sz w:val="30"/>
          <w:szCs w:val="30"/>
        </w:rPr>
        <w:t>科学发展、</w:t>
      </w:r>
      <w:r w:rsidR="002B2BB4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促进和谐校园建设中做出新的更大贡献，</w:t>
      </w: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经学校工会研究决定，开展评选表彰2021年度“三八红旗手”活动。现将有关事项通知如下:</w:t>
      </w:r>
    </w:p>
    <w:p w:rsidR="00FF403D" w:rsidRDefault="00FF403D" w:rsidP="00FF403D">
      <w:pPr>
        <w:tabs>
          <w:tab w:val="left" w:pos="8040"/>
          <w:tab w:val="left" w:pos="8160"/>
        </w:tabs>
        <w:spacing w:line="560" w:lineRule="exact"/>
        <w:ind w:right="13" w:firstLineChars="200" w:firstLine="602"/>
        <w:jc w:val="left"/>
        <w:rPr>
          <w:rFonts w:ascii="新宋体" w:eastAsia="新宋体" w:hAnsi="新宋体" w:cs="宋体"/>
          <w:b/>
          <w:bCs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b/>
          <w:bCs/>
          <w:color w:val="000000"/>
          <w:kern w:val="0"/>
          <w:sz w:val="30"/>
          <w:szCs w:val="30"/>
        </w:rPr>
        <w:t>一、评选条件</w:t>
      </w:r>
    </w:p>
    <w:p w:rsidR="00FF403D" w:rsidRDefault="00FF403D" w:rsidP="00FF403D">
      <w:pPr>
        <w:tabs>
          <w:tab w:val="left" w:pos="8040"/>
          <w:tab w:val="left" w:pos="8160"/>
        </w:tabs>
        <w:spacing w:line="560" w:lineRule="exact"/>
        <w:ind w:right="13" w:firstLineChars="200" w:firstLine="602"/>
        <w:jc w:val="left"/>
        <w:rPr>
          <w:rFonts w:ascii="新宋体" w:eastAsia="新宋体" w:hAnsi="新宋体" w:cs="Vrinda"/>
          <w:sz w:val="30"/>
          <w:szCs w:val="30"/>
        </w:rPr>
      </w:pPr>
      <w:r>
        <w:rPr>
          <w:rFonts w:ascii="新宋体" w:eastAsia="新宋体" w:hAnsi="新宋体" w:hint="eastAsia"/>
          <w:b/>
          <w:sz w:val="30"/>
          <w:szCs w:val="30"/>
        </w:rPr>
        <w:t>1</w:t>
      </w:r>
      <w:r>
        <w:rPr>
          <w:rFonts w:ascii="新宋体" w:eastAsia="新宋体" w:hAnsi="新宋体" w:hint="eastAsia"/>
          <w:sz w:val="30"/>
          <w:szCs w:val="30"/>
        </w:rPr>
        <w:t>、热爱党，热爱祖国，拥护党的基本路线，有较高的思想道德素质，</w:t>
      </w: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认真学习贯彻党的路线、方针、政策，有较强的事业心和责任感，模范遵守社会公德，弘扬家庭美德，受到本单位及教职工的广泛赞誉。</w:t>
      </w:r>
    </w:p>
    <w:p w:rsidR="00FF403D" w:rsidRDefault="00FF403D" w:rsidP="00FF403D">
      <w:pPr>
        <w:widowControl/>
        <w:spacing w:line="560" w:lineRule="exact"/>
        <w:jc w:val="left"/>
        <w:rPr>
          <w:rFonts w:ascii="新宋体" w:eastAsia="新宋体" w:hAnsi="新宋体" w:cs="宋体"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 xml:space="preserve">    2、树立正确的世界观、人生观和价值观，品德高尚、甘于奉献;具有“自尊、自信、自立、自强”时代女性精神；工作开拓创新，</w:t>
      </w: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lastRenderedPageBreak/>
        <w:t>锐意进取，爱岗敬业，团结协作，在</w:t>
      </w:r>
      <w:r>
        <w:rPr>
          <w:rFonts w:ascii="新宋体" w:eastAsia="新宋体" w:hAnsi="新宋体" w:hint="eastAsia"/>
          <w:sz w:val="30"/>
          <w:szCs w:val="30"/>
        </w:rPr>
        <w:t>教学、科研、和</w:t>
      </w: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管理等工作中成绩显著，在精神文明建设中表现突出。</w:t>
      </w:r>
    </w:p>
    <w:p w:rsidR="00FF403D" w:rsidRDefault="00FF403D" w:rsidP="00FF403D">
      <w:pPr>
        <w:widowControl/>
        <w:spacing w:line="560" w:lineRule="exact"/>
        <w:ind w:firstLine="570"/>
        <w:rPr>
          <w:rFonts w:ascii="新宋体" w:eastAsia="新宋体" w:hAnsi="新宋体" w:cs="宋体"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3、积极参与学校的改革，维护学校的稳定，模范遵守学校的各项规章制度，以身作则，清正廉洁。</w:t>
      </w:r>
    </w:p>
    <w:p w:rsidR="00FF403D" w:rsidRDefault="00FF403D" w:rsidP="00FF403D">
      <w:pPr>
        <w:widowControl/>
        <w:spacing w:line="560" w:lineRule="exact"/>
        <w:ind w:firstLineChars="200" w:firstLine="600"/>
        <w:rPr>
          <w:rFonts w:ascii="新宋体" w:eastAsia="新宋体" w:hAnsi="新宋体" w:cs="宋体"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4、在我校工作满一年以上的女教职工。</w:t>
      </w:r>
    </w:p>
    <w:p w:rsidR="00FF403D" w:rsidRDefault="00FF403D" w:rsidP="00FF403D">
      <w:pPr>
        <w:widowControl/>
        <w:spacing w:line="560" w:lineRule="exact"/>
        <w:ind w:firstLineChars="100" w:firstLine="300"/>
        <w:rPr>
          <w:rFonts w:ascii="新宋体" w:eastAsia="新宋体" w:hAnsi="新宋体" w:cs="宋体"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 xml:space="preserve">　</w:t>
      </w:r>
      <w:r>
        <w:rPr>
          <w:rFonts w:ascii="新宋体" w:eastAsia="新宋体" w:hAnsi="新宋体" w:cs="宋体" w:hint="eastAsia"/>
          <w:b/>
          <w:bCs/>
          <w:color w:val="000000"/>
          <w:kern w:val="0"/>
          <w:sz w:val="30"/>
          <w:szCs w:val="30"/>
        </w:rPr>
        <w:t>二、评选要求及名额</w:t>
      </w:r>
    </w:p>
    <w:p w:rsidR="00FF403D" w:rsidRDefault="00FF403D" w:rsidP="00FF403D">
      <w:pPr>
        <w:widowControl/>
        <w:spacing w:line="560" w:lineRule="exact"/>
        <w:jc w:val="left"/>
        <w:rPr>
          <w:rFonts w:ascii="新宋体" w:eastAsia="新宋体" w:hAnsi="新宋体" w:cs="宋体"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 xml:space="preserve">    1 、评选活动必须坚持公平、公正、公开的原则，严格按照评选条件，逐级评选，优中选优，推荐出有时代性、先进性和代表性的优秀女性。</w:t>
      </w:r>
    </w:p>
    <w:p w:rsidR="00FF403D" w:rsidRDefault="00FF403D" w:rsidP="00FF403D">
      <w:pPr>
        <w:widowControl/>
        <w:spacing w:line="560" w:lineRule="exact"/>
        <w:ind w:firstLineChars="200" w:firstLine="600"/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2、各分工会要以评选推荐活动为契机，大力宣传她们的先进事迹，</w:t>
      </w:r>
      <w:proofErr w:type="gramStart"/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营造学</w:t>
      </w:r>
      <w:proofErr w:type="gramEnd"/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先进、赶先进的氛围。</w:t>
      </w:r>
    </w:p>
    <w:p w:rsidR="006022FD" w:rsidRDefault="006022FD" w:rsidP="00FF403D">
      <w:pPr>
        <w:widowControl/>
        <w:spacing w:line="560" w:lineRule="exact"/>
        <w:ind w:firstLineChars="200" w:firstLine="600"/>
        <w:rPr>
          <w:rFonts w:ascii="新宋体" w:eastAsia="新宋体" w:hAnsi="新宋体" w:cs="宋体"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3、由于女职工人数较少合并产生“三八红旗手”的分工会，各分工会推荐一名“三八红旗手”候选人（也可以弃权），由校工会根据上报先进事迹研究决定最终人选。</w:t>
      </w:r>
    </w:p>
    <w:p w:rsidR="00FF403D" w:rsidRDefault="006022FD" w:rsidP="00FF403D">
      <w:pPr>
        <w:widowControl/>
        <w:spacing w:line="560" w:lineRule="exact"/>
        <w:ind w:firstLine="525"/>
        <w:rPr>
          <w:rFonts w:ascii="新宋体" w:eastAsia="新宋体" w:hAnsi="新宋体" w:cs="宋体"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4</w:t>
      </w:r>
      <w:r w:rsidR="00FF403D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、各分工会根据评选条件，</w:t>
      </w:r>
      <w:proofErr w:type="gramStart"/>
      <w:r w:rsidR="00FF403D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原则上按女教职工</w:t>
      </w:r>
      <w:proofErr w:type="gramEnd"/>
      <w:r w:rsidR="00FF403D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人数5</w:t>
      </w:r>
      <w:r w:rsidR="00767696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％的比例进行评选。</w:t>
      </w:r>
      <w:r w:rsidR="00FF403D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请于</w:t>
      </w:r>
      <w:r w:rsidR="00C32FEA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2022</w:t>
      </w:r>
      <w:r w:rsidR="00FF403D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年3月</w:t>
      </w:r>
      <w:r w:rsidR="00C32FEA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2</w:t>
      </w:r>
      <w:r w:rsidR="00FF403D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日</w:t>
      </w:r>
      <w:r w:rsidR="00C32FEA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17：00</w:t>
      </w:r>
      <w:r w:rsidR="00FF403D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前</w:t>
      </w:r>
      <w:r w:rsidR="00767696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将审批表送至工会办公室421，电子稿通过钉钉</w:t>
      </w:r>
      <w:r w:rsidR="00FF403D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发送给</w:t>
      </w:r>
      <w:r w:rsidR="00C32FEA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钱晓音</w:t>
      </w:r>
      <w:r w:rsidR="00FF403D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。</w:t>
      </w:r>
    </w:p>
    <w:p w:rsidR="00FF403D" w:rsidRDefault="006022FD" w:rsidP="00FF403D">
      <w:pPr>
        <w:widowControl/>
        <w:spacing w:line="560" w:lineRule="exact"/>
        <w:ind w:firstLineChars="200" w:firstLine="600"/>
        <w:rPr>
          <w:rFonts w:ascii="新宋体" w:eastAsia="新宋体" w:hAnsi="新宋体" w:cs="宋体"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5</w:t>
      </w:r>
      <w:r w:rsidR="00FF403D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、评选上报的“三八红旗手”，要认真填写“三八红旗手”审批表，（主要事迹可另附页）。</w:t>
      </w:r>
    </w:p>
    <w:p w:rsidR="00FF403D" w:rsidRDefault="00FF403D" w:rsidP="00FF403D">
      <w:pPr>
        <w:widowControl/>
        <w:spacing w:line="560" w:lineRule="exact"/>
        <w:ind w:firstLineChars="200" w:firstLine="600"/>
        <w:rPr>
          <w:rFonts w:ascii="新宋体" w:eastAsia="新宋体" w:hAnsi="新宋体" w:cs="宋体"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附件一：</w:t>
      </w:r>
      <w:r w:rsidR="00C32FEA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2021</w:t>
      </w: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年度“三八红旗手”名额分配表</w:t>
      </w:r>
    </w:p>
    <w:p w:rsidR="00FF403D" w:rsidRDefault="00FF403D" w:rsidP="00FF403D">
      <w:pPr>
        <w:spacing w:line="560" w:lineRule="exact"/>
        <w:ind w:firstLineChars="200" w:firstLine="600"/>
        <w:rPr>
          <w:rFonts w:ascii="新宋体" w:eastAsia="新宋体" w:hAnsi="新宋体" w:cs="Vrinda"/>
          <w:sz w:val="30"/>
          <w:szCs w:val="30"/>
        </w:rPr>
      </w:pPr>
      <w:r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附件二：</w:t>
      </w:r>
      <w:r>
        <w:rPr>
          <w:rFonts w:ascii="新宋体" w:eastAsia="新宋体" w:hAnsi="新宋体" w:hint="eastAsia"/>
          <w:sz w:val="30"/>
          <w:szCs w:val="30"/>
        </w:rPr>
        <w:t>“三八红旗手”审批表</w:t>
      </w:r>
    </w:p>
    <w:p w:rsidR="00FF403D" w:rsidRDefault="00FF403D" w:rsidP="00FF403D">
      <w:pPr>
        <w:widowControl/>
        <w:wordWrap w:val="0"/>
        <w:spacing w:line="260" w:lineRule="atLeast"/>
        <w:rPr>
          <w:rFonts w:ascii="新宋体" w:eastAsia="新宋体" w:hAnsi="新宋体" w:cs="宋体"/>
          <w:b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b/>
          <w:color w:val="000000"/>
          <w:kern w:val="0"/>
          <w:sz w:val="30"/>
          <w:szCs w:val="30"/>
        </w:rPr>
        <w:t xml:space="preserve"> </w:t>
      </w:r>
    </w:p>
    <w:p w:rsidR="00FF403D" w:rsidRPr="00D91ABE" w:rsidRDefault="00FF403D" w:rsidP="00FF403D">
      <w:pPr>
        <w:ind w:firstLineChars="2000" w:firstLine="6000"/>
        <w:rPr>
          <w:rFonts w:ascii="新宋体" w:eastAsia="新宋体" w:hAnsi="新宋体" w:cs="宋体"/>
          <w:color w:val="000000"/>
          <w:kern w:val="0"/>
          <w:sz w:val="30"/>
          <w:szCs w:val="30"/>
        </w:rPr>
      </w:pPr>
      <w:r>
        <w:rPr>
          <w:rFonts w:ascii="新宋体" w:eastAsia="新宋体" w:hAnsi="新宋体" w:cs="宋体"/>
          <w:color w:val="000000"/>
          <w:kern w:val="0"/>
          <w:sz w:val="30"/>
          <w:szCs w:val="30"/>
        </w:rPr>
        <w:t>202</w:t>
      </w:r>
      <w:r w:rsidR="00C32FEA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2</w:t>
      </w:r>
      <w:r w:rsidRPr="00D91ABE">
        <w:rPr>
          <w:rFonts w:ascii="新宋体" w:eastAsia="新宋体" w:hAnsi="新宋体" w:cs="宋体"/>
          <w:color w:val="000000"/>
          <w:kern w:val="0"/>
          <w:sz w:val="30"/>
          <w:szCs w:val="30"/>
        </w:rPr>
        <w:t>年</w:t>
      </w:r>
      <w:r w:rsidR="00C32FEA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2</w:t>
      </w:r>
      <w:r w:rsidRPr="00D91ABE">
        <w:rPr>
          <w:rFonts w:ascii="新宋体" w:eastAsia="新宋体" w:hAnsi="新宋体" w:cs="宋体"/>
          <w:color w:val="000000"/>
          <w:kern w:val="0"/>
          <w:sz w:val="30"/>
          <w:szCs w:val="30"/>
        </w:rPr>
        <w:t>月</w:t>
      </w:r>
      <w:r w:rsidR="00C32FEA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23</w:t>
      </w:r>
      <w:r w:rsidRPr="00D91ABE">
        <w:rPr>
          <w:rFonts w:ascii="新宋体" w:eastAsia="新宋体" w:hAnsi="新宋体" w:cs="宋体"/>
          <w:color w:val="000000"/>
          <w:kern w:val="0"/>
          <w:sz w:val="30"/>
          <w:szCs w:val="30"/>
        </w:rPr>
        <w:t>日</w:t>
      </w:r>
    </w:p>
    <w:p w:rsidR="00FF403D" w:rsidRDefault="00166FFF" w:rsidP="00FF403D">
      <w:pPr>
        <w:rPr>
          <w:rFonts w:ascii="新宋体" w:eastAsia="新宋体" w:hAnsi="新宋体"/>
          <w:b/>
          <w:bCs/>
          <w:sz w:val="30"/>
          <w:szCs w:val="30"/>
        </w:rPr>
      </w:pPr>
      <w:r w:rsidRPr="00166FFF">
        <w:rPr>
          <w:rFonts w:eastAsia="宋体"/>
        </w:rPr>
        <w:pict>
          <v:line id="Line 6" o:spid="_x0000_s1028" style="position:absolute;left:0;text-align:left;z-index:251662336" from="3.6pt,29.4pt" to="453.6pt,29.4pt"/>
        </w:pict>
      </w:r>
      <w:r w:rsidR="00FF403D">
        <w:rPr>
          <w:rFonts w:ascii="新宋体" w:eastAsia="新宋体" w:hAnsi="新宋体" w:hint="eastAsia"/>
          <w:b/>
          <w:bCs/>
          <w:sz w:val="30"/>
          <w:szCs w:val="30"/>
        </w:rPr>
        <w:t>主题词：</w:t>
      </w:r>
      <w:r w:rsidR="00FF403D">
        <w:rPr>
          <w:rFonts w:ascii="新宋体" w:eastAsia="新宋体" w:hAnsi="新宋体" w:cs="宋体" w:hint="eastAsia"/>
          <w:b/>
          <w:bCs/>
          <w:color w:val="000000"/>
          <w:kern w:val="0"/>
          <w:sz w:val="30"/>
          <w:szCs w:val="30"/>
        </w:rPr>
        <w:t>评选</w:t>
      </w:r>
      <w:r w:rsidR="00FF403D">
        <w:rPr>
          <w:rFonts w:ascii="新宋体" w:eastAsia="新宋体" w:hAnsi="新宋体" w:hint="eastAsia"/>
          <w:b/>
          <w:bCs/>
          <w:sz w:val="30"/>
          <w:szCs w:val="30"/>
        </w:rPr>
        <w:t xml:space="preserve">  </w:t>
      </w:r>
      <w:r w:rsidR="00FF403D">
        <w:rPr>
          <w:rFonts w:ascii="新宋体" w:eastAsia="新宋体" w:hAnsi="新宋体" w:cs="宋体" w:hint="eastAsia"/>
          <w:b/>
          <w:bCs/>
          <w:color w:val="000000"/>
          <w:kern w:val="0"/>
          <w:sz w:val="30"/>
          <w:szCs w:val="30"/>
        </w:rPr>
        <w:t>三八红旗手</w:t>
      </w:r>
      <w:r w:rsidR="00FF403D">
        <w:rPr>
          <w:rFonts w:ascii="新宋体" w:eastAsia="新宋体" w:hAnsi="新宋体" w:hint="eastAsia"/>
          <w:b/>
          <w:bCs/>
          <w:sz w:val="30"/>
          <w:szCs w:val="30"/>
        </w:rPr>
        <w:t xml:space="preserve">  通知</w:t>
      </w:r>
    </w:p>
    <w:p w:rsidR="00FF403D" w:rsidRPr="00A622A5" w:rsidRDefault="00166FFF" w:rsidP="00FF403D">
      <w:pPr>
        <w:rPr>
          <w:rFonts w:ascii="新宋体" w:eastAsia="新宋体" w:hAnsi="新宋体"/>
          <w:b/>
          <w:bCs/>
          <w:sz w:val="30"/>
          <w:szCs w:val="30"/>
        </w:rPr>
      </w:pPr>
      <w:r w:rsidRPr="00166FFF">
        <w:rPr>
          <w:rFonts w:eastAsia="宋体"/>
          <w:sz w:val="21"/>
          <w:szCs w:val="24"/>
        </w:rPr>
        <w:pict>
          <v:line id="Line 5" o:spid="_x0000_s1027" style="position:absolute;left:0;text-align:left;z-index:251661312" from="3.6pt,29.4pt" to="453.6pt,29.4pt"/>
        </w:pict>
      </w:r>
      <w:r w:rsidR="00FF403D">
        <w:rPr>
          <w:rFonts w:ascii="新宋体" w:eastAsia="新宋体" w:hAnsi="新宋体" w:hint="eastAsia"/>
          <w:sz w:val="30"/>
          <w:szCs w:val="30"/>
        </w:rPr>
        <w:t xml:space="preserve">郑州铁路职业技术学院工会         　</w:t>
      </w:r>
      <w:r w:rsidR="00C32FEA">
        <w:rPr>
          <w:rFonts w:ascii="新宋体" w:eastAsia="新宋体" w:hAnsi="新宋体" w:hint="eastAsia"/>
          <w:sz w:val="30"/>
          <w:szCs w:val="30"/>
        </w:rPr>
        <w:t xml:space="preserve">     2022</w:t>
      </w:r>
      <w:r w:rsidR="00FF403D">
        <w:rPr>
          <w:rFonts w:ascii="新宋体" w:eastAsia="新宋体" w:hAnsi="新宋体" w:hint="eastAsia"/>
          <w:sz w:val="30"/>
          <w:szCs w:val="30"/>
        </w:rPr>
        <w:t>年</w:t>
      </w:r>
      <w:r w:rsidR="00C32FEA">
        <w:rPr>
          <w:rFonts w:ascii="新宋体" w:eastAsia="新宋体" w:hAnsi="新宋体" w:hint="eastAsia"/>
          <w:sz w:val="30"/>
          <w:szCs w:val="30"/>
        </w:rPr>
        <w:t>2</w:t>
      </w:r>
      <w:r w:rsidR="00FF403D">
        <w:rPr>
          <w:rFonts w:ascii="新宋体" w:eastAsia="新宋体" w:hAnsi="新宋体" w:hint="eastAsia"/>
          <w:sz w:val="30"/>
          <w:szCs w:val="30"/>
        </w:rPr>
        <w:t>月</w:t>
      </w:r>
      <w:r w:rsidR="00C32FEA">
        <w:rPr>
          <w:rFonts w:ascii="新宋体" w:eastAsia="新宋体" w:hAnsi="新宋体" w:hint="eastAsia"/>
          <w:sz w:val="30"/>
          <w:szCs w:val="30"/>
        </w:rPr>
        <w:t>23</w:t>
      </w:r>
      <w:r w:rsidR="00FF403D">
        <w:rPr>
          <w:rFonts w:ascii="新宋体" w:eastAsia="新宋体" w:hAnsi="新宋体" w:hint="eastAsia"/>
          <w:sz w:val="30"/>
          <w:szCs w:val="30"/>
        </w:rPr>
        <w:t>日印发</w:t>
      </w:r>
    </w:p>
    <w:p w:rsidR="00C32FEA" w:rsidRDefault="00FF403D" w:rsidP="00FF403D">
      <w:pPr>
        <w:widowControl/>
        <w:wordWrap w:val="0"/>
        <w:spacing w:line="480" w:lineRule="exact"/>
        <w:rPr>
          <w:rFonts w:ascii="黑体" w:eastAsia="黑体" w:hAnsi="黑体" w:cs="宋体" w:hint="eastAsia"/>
          <w:color w:val="000000"/>
          <w:kern w:val="0"/>
          <w:szCs w:val="32"/>
        </w:rPr>
      </w:pPr>
      <w:r>
        <w:rPr>
          <w:rFonts w:ascii="仿宋_GB2312" w:hint="eastAsia"/>
          <w:b/>
          <w:bCs/>
          <w:sz w:val="28"/>
          <w:szCs w:val="28"/>
        </w:rPr>
        <w:lastRenderedPageBreak/>
        <w:t xml:space="preserve">附件一 </w:t>
      </w:r>
      <w:r>
        <w:rPr>
          <w:rFonts w:ascii="仿宋_GB2312" w:hAnsi="新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仿宋_GB2312" w:hAnsi="新宋体" w:cs="宋体" w:hint="eastAsia"/>
          <w:color w:val="000000"/>
          <w:kern w:val="0"/>
          <w:szCs w:val="32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Cs w:val="32"/>
        </w:rPr>
        <w:t xml:space="preserve"> </w:t>
      </w:r>
    </w:p>
    <w:p w:rsidR="00CE06EE" w:rsidRDefault="00CE06EE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32"/>
        </w:rPr>
      </w:pPr>
    </w:p>
    <w:tbl>
      <w:tblPr>
        <w:tblW w:w="11000" w:type="dxa"/>
        <w:tblInd w:w="93" w:type="dxa"/>
        <w:tblLook w:val="04A0"/>
      </w:tblPr>
      <w:tblGrid>
        <w:gridCol w:w="1575"/>
        <w:gridCol w:w="5244"/>
        <w:gridCol w:w="2127"/>
        <w:gridCol w:w="2054"/>
      </w:tblGrid>
      <w:tr w:rsidR="00C32FEA" w:rsidRPr="00C32FEA" w:rsidTr="00112CC2">
        <w:trPr>
          <w:trHeight w:val="567"/>
        </w:trPr>
        <w:tc>
          <w:tcPr>
            <w:tcW w:w="1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FEA" w:rsidRPr="00C32FEA" w:rsidRDefault="009D6A80" w:rsidP="009D6A80">
            <w:pPr>
              <w:widowControl/>
              <w:wordWrap w:val="0"/>
              <w:spacing w:line="480" w:lineRule="exact"/>
              <w:ind w:firstLineChars="600" w:firstLine="1928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32"/>
              </w:rPr>
              <w:t>2021年度“三八红旗手”名额分配表</w:t>
            </w:r>
          </w:p>
        </w:tc>
      </w:tr>
      <w:tr w:rsidR="00112CC2" w:rsidRPr="00112CC2" w:rsidTr="00112CC2">
        <w:trPr>
          <w:gridAfter w:val="1"/>
          <w:wAfter w:w="2054" w:type="dxa"/>
          <w:trHeight w:val="64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分工会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机车车辆学院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运输管理学院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112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医学技术与工程学</w:t>
            </w:r>
            <w:r w:rsidRPr="00112C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基础教学部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创新创业学院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CC2" w:rsidRPr="00C32FEA" w:rsidRDefault="00112CC2" w:rsidP="00C32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2CC2" w:rsidRPr="00112CC2" w:rsidTr="006022FD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 w:rsidR="00CE06EE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天使书院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6022FD" w:rsidP="006022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6022FD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 w:rsidR="00CE06EE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丝路书院（国际教育学院）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6022FD" w:rsidP="006022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022FD" w:rsidRPr="00112CC2" w:rsidTr="00FA71F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D" w:rsidRPr="00C32FEA" w:rsidRDefault="006022FD" w:rsidP="00F22F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 w:rsidR="00CE06EE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D" w:rsidRPr="00C32FEA" w:rsidRDefault="006022FD" w:rsidP="00F22F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复兴书院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D" w:rsidRPr="00C32FEA" w:rsidRDefault="006022FD" w:rsidP="00F22F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022FD" w:rsidRPr="00112CC2" w:rsidTr="00FA71F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D" w:rsidRPr="00C32FEA" w:rsidRDefault="00CE06EE" w:rsidP="00F22F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D" w:rsidRPr="00C32FEA" w:rsidRDefault="006022FD" w:rsidP="00F22F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二七书院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D" w:rsidRPr="00C32FEA" w:rsidRDefault="006022FD" w:rsidP="00F22F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2FD" w:rsidRPr="00112CC2" w:rsidTr="00FA71F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D" w:rsidRPr="00C32FEA" w:rsidRDefault="006022FD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D" w:rsidRPr="00C32FEA" w:rsidRDefault="006022FD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京汉书院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D" w:rsidRPr="00C32FEA" w:rsidRDefault="006022FD" w:rsidP="00C32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022FD" w:rsidRPr="00112CC2" w:rsidTr="00FA71F9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D" w:rsidRPr="00C32FEA" w:rsidRDefault="006022FD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D" w:rsidRPr="00C32FEA" w:rsidRDefault="006022FD" w:rsidP="00112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陇海书院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D" w:rsidRPr="00C32FEA" w:rsidRDefault="006022FD" w:rsidP="00C32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2CC2" w:rsidRPr="00112CC2" w:rsidTr="00112CC2">
        <w:trPr>
          <w:gridAfter w:val="1"/>
          <w:wAfter w:w="2054" w:type="dxa"/>
          <w:trHeight w:val="69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AF18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AF18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分工会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AF18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112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112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退休职工工作处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CC2" w:rsidRPr="00C32FEA" w:rsidRDefault="00112CC2" w:rsidP="00C32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112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郑州亚欧交通职业学院管理办公室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CC2" w:rsidRPr="00C32FEA" w:rsidRDefault="00112CC2" w:rsidP="00C32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112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112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后勤服务中心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112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12CC2" w:rsidRPr="00112CC2" w:rsidTr="00112CC2">
        <w:trPr>
          <w:gridAfter w:val="1"/>
          <w:wAfter w:w="2054" w:type="dxa"/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CC2" w:rsidRPr="00C32FEA" w:rsidRDefault="00112CC2" w:rsidP="00C32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2F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CE06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</w:tbl>
    <w:p w:rsidR="00FF403D" w:rsidRPr="00112CC2" w:rsidRDefault="00FF403D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112CC2" w:rsidRDefault="00112CC2" w:rsidP="00FF403D">
      <w:pPr>
        <w:widowControl/>
        <w:wordWrap w:val="0"/>
        <w:spacing w:line="480" w:lineRule="exact"/>
        <w:rPr>
          <w:rFonts w:ascii="黑体" w:eastAsia="黑体" w:hAnsi="黑体" w:cs="宋体" w:hint="eastAsia"/>
          <w:color w:val="000000"/>
          <w:kern w:val="0"/>
          <w:sz w:val="21"/>
          <w:szCs w:val="21"/>
        </w:rPr>
      </w:pPr>
    </w:p>
    <w:p w:rsidR="00CE06EE" w:rsidRDefault="00CE06EE" w:rsidP="00FF403D">
      <w:pPr>
        <w:widowControl/>
        <w:wordWrap w:val="0"/>
        <w:spacing w:line="480" w:lineRule="exact"/>
        <w:rPr>
          <w:rFonts w:ascii="黑体" w:eastAsia="黑体" w:hAnsi="黑体" w:cs="宋体"/>
          <w:color w:val="000000"/>
          <w:kern w:val="0"/>
          <w:sz w:val="21"/>
          <w:szCs w:val="21"/>
        </w:rPr>
      </w:pPr>
    </w:p>
    <w:p w:rsidR="00FF403D" w:rsidRDefault="00FF403D" w:rsidP="00FF403D">
      <w:pPr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lastRenderedPageBreak/>
        <w:t>附件二</w:t>
      </w:r>
    </w:p>
    <w:p w:rsidR="00FF403D" w:rsidRDefault="00FF403D" w:rsidP="00FF403D">
      <w:pPr>
        <w:ind w:firstLineChars="49" w:firstLine="177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 xml:space="preserve"> “三八红旗手”审批表</w:t>
      </w: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868"/>
        <w:gridCol w:w="1592"/>
        <w:gridCol w:w="1448"/>
        <w:gridCol w:w="1157"/>
        <w:gridCol w:w="1592"/>
        <w:gridCol w:w="2316"/>
      </w:tblGrid>
      <w:tr w:rsidR="00FF403D" w:rsidTr="0074017F">
        <w:trPr>
          <w:trHeight w:val="128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D" w:rsidRDefault="00FF403D" w:rsidP="0074017F">
            <w:pPr>
              <w:ind w:firstLineChars="49" w:firstLine="118"/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所属单位</w:t>
            </w:r>
          </w:p>
        </w:tc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D" w:rsidRDefault="00FF403D" w:rsidP="0074017F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</w:p>
        </w:tc>
      </w:tr>
      <w:tr w:rsidR="00FF403D" w:rsidTr="0074017F">
        <w:trPr>
          <w:trHeight w:val="117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D" w:rsidRDefault="00FF403D" w:rsidP="0074017F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D" w:rsidRDefault="00FF403D" w:rsidP="0074017F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D" w:rsidRDefault="00FF403D" w:rsidP="0074017F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民  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D" w:rsidRDefault="00FF403D" w:rsidP="0074017F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D" w:rsidRDefault="00FF403D" w:rsidP="0074017F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D" w:rsidRDefault="00FF403D" w:rsidP="0074017F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</w:p>
        </w:tc>
      </w:tr>
      <w:tr w:rsidR="00FF403D" w:rsidTr="0074017F">
        <w:trPr>
          <w:trHeight w:val="191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D" w:rsidRDefault="00FF403D" w:rsidP="0074017F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D" w:rsidRDefault="00FF403D" w:rsidP="0074017F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D" w:rsidRDefault="00FF403D" w:rsidP="0074017F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健康状况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D" w:rsidRDefault="00FF403D" w:rsidP="0074017F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D" w:rsidRDefault="00FF403D" w:rsidP="0074017F">
            <w:pPr>
              <w:jc w:val="center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职务（职称）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D" w:rsidRDefault="00FF403D" w:rsidP="0074017F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</w:p>
        </w:tc>
      </w:tr>
      <w:tr w:rsidR="00FF403D" w:rsidTr="0074017F">
        <w:trPr>
          <w:trHeight w:val="92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D" w:rsidRDefault="00FF403D" w:rsidP="0074017F">
            <w:pPr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主</w:t>
            </w: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要</w:t>
            </w: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事</w:t>
            </w: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hint="eastAsia"/>
                <w:b/>
                <w:bCs/>
                <w:sz w:val="24"/>
              </w:rPr>
              <w:t>迹</w:t>
            </w:r>
            <w:proofErr w:type="gramEnd"/>
          </w:p>
          <w:p w:rsidR="00FF403D" w:rsidRDefault="00FF403D" w:rsidP="0074017F">
            <w:pPr>
              <w:jc w:val="center"/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rPr>
                <w:rFonts w:ascii="仿宋_GB2312" w:cs="Vrinda"/>
                <w:b/>
                <w:bCs/>
                <w:sz w:val="24"/>
                <w:szCs w:val="24"/>
              </w:rPr>
            </w:pPr>
          </w:p>
        </w:tc>
        <w:tc>
          <w:tcPr>
            <w:tcW w:w="8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D" w:rsidRDefault="00FF403D" w:rsidP="0074017F">
            <w:pPr>
              <w:jc w:val="center"/>
              <w:rPr>
                <w:rFonts w:ascii="仿宋_GB2312" w:cs="Vrinda"/>
                <w:b/>
                <w:bCs/>
                <w:sz w:val="36"/>
                <w:szCs w:val="24"/>
              </w:rPr>
            </w:pPr>
          </w:p>
        </w:tc>
      </w:tr>
      <w:tr w:rsidR="00FF403D" w:rsidTr="0074017F">
        <w:trPr>
          <w:trHeight w:val="438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D" w:rsidRDefault="00FF403D" w:rsidP="0074017F">
            <w:pPr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主</w:t>
            </w: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要</w:t>
            </w: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事</w:t>
            </w:r>
          </w:p>
          <w:p w:rsidR="00FF403D" w:rsidRDefault="00FF403D" w:rsidP="0074017F">
            <w:pPr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迹</w:t>
            </w:r>
          </w:p>
        </w:tc>
        <w:tc>
          <w:tcPr>
            <w:tcW w:w="8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D" w:rsidRDefault="00FF403D" w:rsidP="0074017F">
            <w:pPr>
              <w:jc w:val="left"/>
              <w:rPr>
                <w:rFonts w:ascii="仿宋_GB2312" w:eastAsia="宋体" w:cs="Vrinda"/>
                <w:b/>
                <w:bCs/>
                <w:sz w:val="24"/>
                <w:szCs w:val="24"/>
              </w:rPr>
            </w:pPr>
          </w:p>
          <w:p w:rsidR="00FF403D" w:rsidRDefault="00FF403D" w:rsidP="0074017F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jc w:val="left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 xml:space="preserve">    　 </w:t>
            </w:r>
          </w:p>
          <w:p w:rsidR="00FF403D" w:rsidRDefault="00FF403D" w:rsidP="0074017F">
            <w:pPr>
              <w:jc w:val="left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 xml:space="preserve">                                             　</w:t>
            </w:r>
          </w:p>
        </w:tc>
      </w:tr>
      <w:tr w:rsidR="00FF403D" w:rsidTr="0074017F">
        <w:trPr>
          <w:trHeight w:val="39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分工</w:t>
            </w:r>
            <w:proofErr w:type="gramStart"/>
            <w:r>
              <w:rPr>
                <w:rFonts w:ascii="仿宋_GB2312" w:hint="eastAsia"/>
                <w:b/>
                <w:bCs/>
                <w:sz w:val="24"/>
              </w:rPr>
              <w:t>会意见</w:t>
            </w:r>
            <w:proofErr w:type="gramEnd"/>
          </w:p>
        </w:tc>
        <w:tc>
          <w:tcPr>
            <w:tcW w:w="8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ind w:firstLineChars="2450" w:firstLine="5880"/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ind w:firstLineChars="2450" w:firstLine="5880"/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ind w:firstLineChars="2450" w:firstLine="5880"/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ind w:firstLineChars="2450" w:firstLine="5880"/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ind w:firstLineChars="2450" w:firstLine="5880"/>
              <w:rPr>
                <w:rFonts w:ascii="仿宋_GB2312" w:cs="Vrinda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年    月    日</w:t>
            </w:r>
          </w:p>
        </w:tc>
      </w:tr>
      <w:tr w:rsidR="00FF403D" w:rsidTr="0074017F">
        <w:trPr>
          <w:trHeight w:val="339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校工</w:t>
            </w:r>
            <w:proofErr w:type="gramStart"/>
            <w:r>
              <w:rPr>
                <w:rFonts w:ascii="仿宋_GB2312" w:hint="eastAsia"/>
                <w:b/>
                <w:bCs/>
                <w:sz w:val="24"/>
              </w:rPr>
              <w:t>会意见</w:t>
            </w:r>
            <w:proofErr w:type="gramEnd"/>
          </w:p>
        </w:tc>
        <w:tc>
          <w:tcPr>
            <w:tcW w:w="8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 xml:space="preserve">                                  </w:t>
            </w: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rPr>
                <w:rFonts w:ascii="仿宋_GB2312"/>
                <w:b/>
                <w:bCs/>
                <w:sz w:val="24"/>
              </w:rPr>
            </w:pPr>
          </w:p>
          <w:p w:rsidR="00FF403D" w:rsidRDefault="00FF403D" w:rsidP="0074017F">
            <w:pPr>
              <w:ind w:firstLineChars="2450" w:firstLine="5880"/>
              <w:rPr>
                <w:rFonts w:ascii="仿宋_GB2312" w:cs="Vrind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年    月    日</w:t>
            </w:r>
          </w:p>
        </w:tc>
      </w:tr>
    </w:tbl>
    <w:p w:rsidR="00FF403D" w:rsidRDefault="00FF403D" w:rsidP="00FF403D">
      <w:pPr>
        <w:widowControl/>
        <w:spacing w:line="4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B0433" w:rsidRDefault="002B0433"/>
    <w:sectPr w:rsidR="002B0433" w:rsidSect="00CE06EE">
      <w:headerReference w:type="even" r:id="rId7"/>
      <w:headerReference w:type="default" r:id="rId8"/>
      <w:footerReference w:type="even" r:id="rId9"/>
      <w:pgSz w:w="11907" w:h="16840" w:code="9"/>
      <w:pgMar w:top="1440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74" w:rsidRDefault="00054E74" w:rsidP="00B8483B">
      <w:r>
        <w:separator/>
      </w:r>
    </w:p>
  </w:endnote>
  <w:endnote w:type="continuationSeparator" w:id="0">
    <w:p w:rsidR="00054E74" w:rsidRDefault="00054E74" w:rsidP="00B84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026" w:rsidRDefault="00166F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70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6026" w:rsidRDefault="00054E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74" w:rsidRDefault="00054E74" w:rsidP="00B8483B">
      <w:r>
        <w:separator/>
      </w:r>
    </w:p>
  </w:footnote>
  <w:footnote w:type="continuationSeparator" w:id="0">
    <w:p w:rsidR="00054E74" w:rsidRDefault="00054E74" w:rsidP="00B84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026" w:rsidRDefault="00054E74" w:rsidP="006D6026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026" w:rsidRDefault="00054E74" w:rsidP="006D602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03D"/>
    <w:rsid w:val="00054E74"/>
    <w:rsid w:val="00112CC2"/>
    <w:rsid w:val="00166FFF"/>
    <w:rsid w:val="0020701B"/>
    <w:rsid w:val="002B0433"/>
    <w:rsid w:val="002B2BB4"/>
    <w:rsid w:val="005E75D9"/>
    <w:rsid w:val="006022FD"/>
    <w:rsid w:val="006526A4"/>
    <w:rsid w:val="00767696"/>
    <w:rsid w:val="009D6A80"/>
    <w:rsid w:val="00AB58A6"/>
    <w:rsid w:val="00B8483B"/>
    <w:rsid w:val="00BB307B"/>
    <w:rsid w:val="00C32FEA"/>
    <w:rsid w:val="00CE06EE"/>
    <w:rsid w:val="00D55E80"/>
    <w:rsid w:val="00FF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3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403D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rsid w:val="00FF403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F403D"/>
  </w:style>
  <w:style w:type="paragraph" w:styleId="a5">
    <w:name w:val="header"/>
    <w:basedOn w:val="a"/>
    <w:link w:val="Char0"/>
    <w:rsid w:val="00FF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5"/>
    <w:rsid w:val="00FF40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F4073-A647-4336-8B1F-312163DA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259</Words>
  <Characters>1482</Characters>
  <Application>Microsoft Office Word</Application>
  <DocSecurity>0</DocSecurity>
  <Lines>12</Lines>
  <Paragraphs>3</Paragraphs>
  <ScaleCrop>false</ScaleCrop>
  <Company>中国微软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7</cp:revision>
  <dcterms:created xsi:type="dcterms:W3CDTF">2022-02-21T03:14:00Z</dcterms:created>
  <dcterms:modified xsi:type="dcterms:W3CDTF">2022-02-23T03:47:00Z</dcterms:modified>
</cp:coreProperties>
</file>